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 Black" w:hAnsi="Arial Black"/>
          <w:color w:val="000000"/>
          <w:sz w:val="24"/>
          <w:szCs w:val="24"/>
          <w:u w:color="000000"/>
        </w:rPr>
      </w:pPr>
      <w:r>
        <w:rPr>
          <w:rFonts w:ascii="Arial Black" w:hAnsi="Arial Black"/>
          <w:color w:val="000000"/>
          <w:u w:color="000000"/>
        </w:rPr>
        <w:drawing>
          <wp:inline distT="0" distB="0" distL="0" distR="0">
            <wp:extent cx="605155" cy="502285"/>
            <wp:effectExtent l="0" t="0" r="0" b="0"/>
            <wp:docPr id="1073741825" name="officeArt object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" descr="MI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>ISTITUTO D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 xml:space="preserve">ISTRUZIONE SUPERIORE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>B. RUSSELL"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Liceo Scientifico Liceo delle Scienze Umane e Liceo Classico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Omero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”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Via Gatti, 16 - 20162 Milano tel. 02/6430051/52 - Fax 02/6437132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www.iis-russell.edu.it C.M. MIIS03900T C.F. 80125870156- Codice univoco UFO7CZ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e-mail iis.russell@tiscali.it - MIIS03900T@istruzione.it - MIIS03900T@pec.istruzione.it</w:t>
      </w:r>
    </w:p>
    <w:p>
      <w:pPr>
        <w:pStyle w:val="Normal.0"/>
        <w:spacing w:after="0" w:line="240" w:lineRule="auto"/>
        <w:rPr>
          <w:rFonts w:ascii="Bookman Old Style" w:cs="Bookman Old Style" w:hAnsi="Bookman Old Style" w:eastAsia="Bookman Old Styl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Allegato 1 della progettazione generale 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Progettazione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didattica 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Anno scolastico: </w:t>
      </w:r>
    </w:p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3"/>
        <w:gridCol w:w="2403"/>
        <w:gridCol w:w="2403"/>
        <w:gridCol w:w="2403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Materia 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Docente 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Classe 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spacing w:line="240" w:lineRule="auto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OBIETTIVI</w:t>
      </w:r>
    </w:p>
    <w:p>
      <w:pPr>
        <w:pStyle w:val="Normal.0"/>
        <w:numPr>
          <w:ilvl w:val="0"/>
          <w:numId w:val="4"/>
        </w:numPr>
        <w:spacing w:line="240" w:lineRule="auto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Conoscenze</w:t>
      </w:r>
    </w:p>
    <w:p>
      <w:pPr>
        <w:pStyle w:val="Normal.0"/>
        <w:numPr>
          <w:ilvl w:val="0"/>
          <w:numId w:val="4"/>
        </w:numPr>
        <w:spacing w:line="240" w:lineRule="auto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Abilit</w:t>
      </w:r>
      <w:r>
        <w:rPr>
          <w:rFonts w:ascii="Arial" w:hAnsi="Arial" w:hint="default"/>
          <w:rtl w:val="0"/>
          <w:lang w:val="it-IT"/>
        </w:rPr>
        <w:t>à</w:t>
      </w:r>
    </w:p>
    <w:p>
      <w:pPr>
        <w:pStyle w:val="Normal.0"/>
        <w:numPr>
          <w:ilvl w:val="0"/>
          <w:numId w:val="4"/>
        </w:numPr>
        <w:spacing w:line="240" w:lineRule="auto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rtl w:val="0"/>
          <w:lang w:val="it-IT"/>
        </w:rPr>
        <w:t>Competenze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5"/>
        </w:numPr>
        <w:spacing w:line="240" w:lineRule="auto"/>
        <w:rPr>
          <w:rFonts w:ascii="Arial" w:cs="Arial" w:hAnsi="Arial" w:eastAsia="Arial"/>
          <w:b w:val="1"/>
          <w:bCs w:val="1"/>
          <w:color w:val="000000"/>
          <w:sz w:val="23"/>
          <w:szCs w:val="23"/>
          <w:u w:color="000000"/>
          <w:lang w:val="it-IT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color="000000"/>
          <w:rtl w:val="0"/>
          <w:lang w:val="it-IT"/>
        </w:rPr>
        <w:t xml:space="preserve">CONTENUTI </w:t>
      </w:r>
    </w:p>
    <w:p>
      <w:pPr>
        <w:pStyle w:val="Normal.0"/>
        <w:numPr>
          <w:ilvl w:val="0"/>
          <w:numId w:val="6"/>
        </w:numPr>
        <w:spacing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  <w:lang w:val="it-IT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VERIFICHE e CRITERI DI VALUTAZIONE </w:t>
      </w:r>
      <w:r>
        <w:rPr>
          <w:rFonts w:ascii="Arial" w:hAnsi="Arial"/>
          <w:b w:val="0"/>
          <w:bCs w:val="0"/>
          <w:sz w:val="23"/>
          <w:szCs w:val="23"/>
          <w:rtl w:val="0"/>
          <w:lang w:val="it-IT"/>
        </w:rPr>
        <w:t>(indicare il numero di valutazioni scritte, orali e pratiche previste per quadrimestre; indicare i criteri)</w:t>
      </w:r>
    </w:p>
    <w:p>
      <w:pPr>
        <w:pStyle w:val="Normal.0"/>
        <w:spacing w:line="240" w:lineRule="auto"/>
      </w:pPr>
      <w:r>
        <w:rPr>
          <w:color w:val="000000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Bookman Old Styl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42" w:hanging="2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